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CD9" w:rsidRDefault="00D25CD9" w:rsidP="00D25CD9">
      <w:pPr>
        <w:pStyle w:val="Heading1"/>
        <w:spacing w:before="0" w:line="300" w:lineRule="atLeast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2"/>
        </w:rPr>
      </w:pPr>
      <w:r w:rsidRPr="00D25CD9">
        <w:rPr>
          <w:rFonts w:ascii="Times New Roman" w:eastAsiaTheme="minorHAnsi" w:hAnsi="Times New Roman" w:cs="Times New Roman"/>
          <w:b/>
          <w:color w:val="auto"/>
          <w:sz w:val="28"/>
          <w:szCs w:val="22"/>
        </w:rPr>
        <w:t xml:space="preserve">Njoftim Për Shtyp Datë </w:t>
      </w:r>
      <w:r w:rsidR="003042C2">
        <w:rPr>
          <w:rFonts w:ascii="Times New Roman" w:eastAsiaTheme="minorHAnsi" w:hAnsi="Times New Roman" w:cs="Times New Roman"/>
          <w:b/>
          <w:color w:val="auto"/>
          <w:sz w:val="28"/>
          <w:szCs w:val="22"/>
        </w:rPr>
        <w:t>20 Qershor</w:t>
      </w:r>
      <w:r w:rsidRPr="00D25CD9">
        <w:rPr>
          <w:rFonts w:ascii="Times New Roman" w:eastAsiaTheme="minorHAnsi" w:hAnsi="Times New Roman" w:cs="Times New Roman"/>
          <w:b/>
          <w:color w:val="auto"/>
          <w:sz w:val="28"/>
          <w:szCs w:val="22"/>
        </w:rPr>
        <w:t xml:space="preserve"> 2022</w:t>
      </w:r>
    </w:p>
    <w:p w:rsidR="00D25CD9" w:rsidRDefault="00D25CD9" w:rsidP="00D25CD9">
      <w:pPr>
        <w:pStyle w:val="Heading1"/>
        <w:spacing w:before="0" w:line="300" w:lineRule="atLeast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2"/>
        </w:rPr>
      </w:pPr>
    </w:p>
    <w:p w:rsidR="00D25CD9" w:rsidRPr="00D25CD9" w:rsidRDefault="00A26F43" w:rsidP="00D25CD9">
      <w:pPr>
        <w:pStyle w:val="Heading1"/>
        <w:spacing w:before="0" w:line="300" w:lineRule="atLeast"/>
        <w:ind w:firstLine="0"/>
        <w:jc w:val="both"/>
        <w:rPr>
          <w:rFonts w:ascii="Arial" w:eastAsia="Times New Roman" w:hAnsi="Arial" w:cs="Arial"/>
          <w:b/>
          <w:bCs/>
          <w:color w:val="1E2427"/>
          <w:kern w:val="36"/>
          <w:sz w:val="31"/>
          <w:szCs w:val="31"/>
          <w:lang w:val="en-US"/>
        </w:rPr>
      </w:pPr>
      <w:r>
        <w:rPr>
          <w:noProof/>
          <w:lang w:val="en-US"/>
        </w:rPr>
        <w:drawing>
          <wp:inline distT="0" distB="0" distL="0" distR="0" wp14:anchorId="2BE9187E" wp14:editId="285D6FDE">
            <wp:extent cx="5934075" cy="1533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2C2" w:rsidRDefault="003042C2" w:rsidP="003042C2">
      <w:pPr>
        <w:spacing w:before="225" w:after="0" w:line="360" w:lineRule="atLeast"/>
        <w:ind w:firstLine="0"/>
        <w:jc w:val="both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3042C2">
        <w:rPr>
          <w:rFonts w:ascii="Times New Roman" w:eastAsia="Times New Roman" w:hAnsi="Times New Roman" w:cs="Times New Roman"/>
          <w:sz w:val="21"/>
          <w:szCs w:val="21"/>
          <w:lang w:val="en-US"/>
        </w:rPr>
        <w:t>20 June, 2022 by </w:t>
      </w:r>
      <w:hyperlink r:id="rId6" w:history="1">
        <w:r w:rsidRPr="003042C2">
          <w:rPr>
            <w:rFonts w:ascii="Times New Roman" w:eastAsia="Times New Roman" w:hAnsi="Times New Roman" w:cs="Times New Roman"/>
            <w:b/>
            <w:bCs/>
            <w:caps/>
            <w:color w:val="1E2427"/>
            <w:sz w:val="21"/>
            <w:szCs w:val="21"/>
            <w:lang w:val="en-US"/>
          </w:rPr>
          <w:t>KLGJ</w:t>
        </w:r>
      </w:hyperlink>
      <w:r w:rsidRPr="003042C2">
        <w:rPr>
          <w:rFonts w:ascii="Times New Roman" w:eastAsia="Times New Roman" w:hAnsi="Times New Roman" w:cs="Times New Roman"/>
          <w:sz w:val="21"/>
          <w:szCs w:val="21"/>
          <w:lang w:val="en-US"/>
        </w:rPr>
        <w:t> in </w:t>
      </w:r>
      <w:hyperlink r:id="rId7" w:history="1">
        <w:r w:rsidRPr="003042C2">
          <w:rPr>
            <w:rFonts w:ascii="Times New Roman" w:eastAsia="Times New Roman" w:hAnsi="Times New Roman" w:cs="Times New Roman"/>
            <w:b/>
            <w:bCs/>
            <w:caps/>
            <w:color w:val="1E2427"/>
            <w:sz w:val="21"/>
            <w:szCs w:val="21"/>
            <w:lang w:val="en-US"/>
          </w:rPr>
          <w:t>NJOFTIME PËR SHTYP</w:t>
        </w:r>
      </w:hyperlink>
    </w:p>
    <w:p w:rsidR="003042C2" w:rsidRPr="003042C2" w:rsidRDefault="003042C2" w:rsidP="003042C2">
      <w:pPr>
        <w:spacing w:before="225" w:after="0" w:line="360" w:lineRule="atLeast"/>
        <w:ind w:firstLine="0"/>
        <w:jc w:val="both"/>
        <w:rPr>
          <w:rFonts w:ascii="Times New Roman" w:eastAsia="Times New Roman" w:hAnsi="Times New Roman" w:cs="Times New Roman"/>
          <w:sz w:val="21"/>
          <w:szCs w:val="21"/>
          <w:lang w:val="en-US"/>
        </w:rPr>
      </w:pPr>
    </w:p>
    <w:p w:rsidR="003042C2" w:rsidRPr="003042C2" w:rsidRDefault="003042C2" w:rsidP="003042C2">
      <w:pPr>
        <w:shd w:val="clear" w:color="auto" w:fill="FFFFFF"/>
        <w:spacing w:after="450" w:line="390" w:lineRule="atLeast"/>
        <w:ind w:firstLine="0"/>
        <w:jc w:val="both"/>
        <w:rPr>
          <w:rFonts w:ascii="Arial" w:eastAsia="Times New Roman" w:hAnsi="Arial" w:cs="Arial"/>
          <w:color w:val="545E69"/>
          <w:sz w:val="26"/>
          <w:szCs w:val="26"/>
          <w:lang w:val="en-US"/>
        </w:rPr>
      </w:pPr>
      <w:bookmarkStart w:id="0" w:name="_GoBack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Sot,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në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datën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20.06.2022,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Këshilli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i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Lartë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Gjyqësor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zhvilloi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mbledhjen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plenare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të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radhës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,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në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të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cilën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shqyrtoi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çështjet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si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vijon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:</w:t>
      </w:r>
    </w:p>
    <w:p w:rsidR="003042C2" w:rsidRPr="003042C2" w:rsidRDefault="003042C2" w:rsidP="003042C2">
      <w:pPr>
        <w:shd w:val="clear" w:color="auto" w:fill="FFFFFF"/>
        <w:spacing w:after="450" w:line="390" w:lineRule="atLeast"/>
        <w:ind w:firstLine="0"/>
        <w:jc w:val="both"/>
        <w:rPr>
          <w:rFonts w:ascii="Arial" w:eastAsia="Times New Roman" w:hAnsi="Arial" w:cs="Arial"/>
          <w:color w:val="545E69"/>
          <w:sz w:val="26"/>
          <w:szCs w:val="26"/>
          <w:lang w:val="en-US"/>
        </w:rPr>
      </w:pP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Këshilli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miratoi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vendimin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për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fillimin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e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procedurës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së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verifikimit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të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kritereve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ligjore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dhe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caktimin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me short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te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relatorëve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për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8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kandidatë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,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për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ngritjen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në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detyrë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në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Gjykatën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e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Lartë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,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për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pozicionin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e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lirë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të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shpallur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me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Vendimin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nr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. 178,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datë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11.05.2022,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të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Këshillit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të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Lartë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Gjyqësor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.</w:t>
      </w:r>
    </w:p>
    <w:p w:rsidR="003042C2" w:rsidRPr="003042C2" w:rsidRDefault="003042C2" w:rsidP="003042C2">
      <w:pPr>
        <w:shd w:val="clear" w:color="auto" w:fill="FFFFFF"/>
        <w:spacing w:after="450" w:line="390" w:lineRule="atLeast"/>
        <w:ind w:firstLine="0"/>
        <w:jc w:val="both"/>
        <w:rPr>
          <w:rFonts w:ascii="Arial" w:eastAsia="Times New Roman" w:hAnsi="Arial" w:cs="Arial"/>
          <w:color w:val="545E69"/>
          <w:sz w:val="26"/>
          <w:szCs w:val="26"/>
          <w:lang w:val="en-US"/>
        </w:rPr>
      </w:pP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Më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tej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Këshilli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miratoi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vendimin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për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emërimin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e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znj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.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Orjela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Skënderi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në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Njësinë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e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Shërbimit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Ligjor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në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Gjykatën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e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Apelit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Korçë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,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emërimin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e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znj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. Stela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Qako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në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Njësinë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e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Shërbimit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Ligjor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në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Gjykatën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e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Apelit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Tiranë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dhe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emërimin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e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znj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.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Blerta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Aliu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në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Njësinë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e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Shërbimit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Ligjor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në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Gjykatën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e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Apelit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Tiranë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.</w:t>
      </w:r>
    </w:p>
    <w:p w:rsidR="003042C2" w:rsidRPr="003042C2" w:rsidRDefault="003042C2" w:rsidP="003042C2">
      <w:pPr>
        <w:shd w:val="clear" w:color="auto" w:fill="FFFFFF"/>
        <w:spacing w:after="450" w:line="390" w:lineRule="atLeast"/>
        <w:ind w:firstLine="0"/>
        <w:jc w:val="both"/>
        <w:rPr>
          <w:rFonts w:ascii="Arial" w:eastAsia="Times New Roman" w:hAnsi="Arial" w:cs="Arial"/>
          <w:color w:val="545E69"/>
          <w:sz w:val="26"/>
          <w:szCs w:val="26"/>
          <w:lang w:val="en-US"/>
        </w:rPr>
      </w:pP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Në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mbledhjen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plenare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Këshilli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i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Lartë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Gjyqësor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miratoi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vendimin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për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caktimin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në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skemën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e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delegimit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të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gjyqtarit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z.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Arben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Dosti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në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Gjykatën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e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Apelit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Gjirokastër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.</w:t>
      </w:r>
    </w:p>
    <w:p w:rsidR="003042C2" w:rsidRPr="003042C2" w:rsidRDefault="003042C2" w:rsidP="003042C2">
      <w:pPr>
        <w:shd w:val="clear" w:color="auto" w:fill="FFFFFF"/>
        <w:spacing w:after="450" w:line="390" w:lineRule="atLeast"/>
        <w:ind w:firstLine="0"/>
        <w:jc w:val="both"/>
        <w:rPr>
          <w:rFonts w:ascii="Arial" w:eastAsia="Times New Roman" w:hAnsi="Arial" w:cs="Arial"/>
          <w:color w:val="545E69"/>
          <w:sz w:val="26"/>
          <w:szCs w:val="26"/>
          <w:lang w:val="en-US"/>
        </w:rPr>
      </w:pP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Gjithashtu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Këshilli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miratoi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vendimin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për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caktimin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në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skemën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e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delegimit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të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gjyqtarit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z.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Markelian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Koça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në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Gjykatën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e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Apelit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Durrës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.</w:t>
      </w:r>
    </w:p>
    <w:p w:rsidR="003042C2" w:rsidRPr="003042C2" w:rsidRDefault="003042C2" w:rsidP="003042C2">
      <w:pPr>
        <w:shd w:val="clear" w:color="auto" w:fill="FFFFFF"/>
        <w:spacing w:after="450" w:line="390" w:lineRule="atLeast"/>
        <w:ind w:firstLine="0"/>
        <w:jc w:val="both"/>
        <w:rPr>
          <w:rFonts w:ascii="Arial" w:eastAsia="Times New Roman" w:hAnsi="Arial" w:cs="Arial"/>
          <w:color w:val="545E69"/>
          <w:sz w:val="26"/>
          <w:szCs w:val="26"/>
          <w:lang w:val="en-US"/>
        </w:rPr>
      </w:pP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Në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vijim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të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mbledhjes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,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Këshilli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miratoi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vendimin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për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caktimin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në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skemën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e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delegimit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të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gjyqtares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znj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.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Adelajda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Gjuzi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në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Gjykatën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e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Apelit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Vlorë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.</w:t>
      </w:r>
    </w:p>
    <w:bookmarkEnd w:id="0"/>
    <w:p w:rsidR="003042C2" w:rsidRPr="003042C2" w:rsidRDefault="003042C2" w:rsidP="003042C2">
      <w:pPr>
        <w:shd w:val="clear" w:color="auto" w:fill="FFFFFF"/>
        <w:spacing w:after="450" w:line="390" w:lineRule="atLeast"/>
        <w:ind w:firstLine="0"/>
        <w:jc w:val="both"/>
        <w:rPr>
          <w:rFonts w:ascii="Arial" w:eastAsia="Times New Roman" w:hAnsi="Arial" w:cs="Arial"/>
          <w:color w:val="545E69"/>
          <w:sz w:val="26"/>
          <w:szCs w:val="26"/>
          <w:lang w:val="en-US"/>
        </w:rPr>
      </w:pP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lastRenderedPageBreak/>
        <w:t>Në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përfundim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Këshilli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miratoi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vendimin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për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përsëritjen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e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transferimit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të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përkohshëm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për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një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pozicion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të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lirë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të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pranë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Gjykatës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Administrative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të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Shkallës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së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Parë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{…}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të</w:t>
      </w:r>
      <w:proofErr w:type="spell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gjyqtares</w:t>
      </w:r>
      <w:proofErr w:type="spellEnd"/>
      <w:proofErr w:type="gram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 xml:space="preserve">  </w:t>
      </w:r>
      <w:proofErr w:type="spellStart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znj</w:t>
      </w:r>
      <w:proofErr w:type="spellEnd"/>
      <w:proofErr w:type="gramEnd"/>
      <w:r w:rsidRPr="003042C2">
        <w:rPr>
          <w:rFonts w:ascii="Arial" w:eastAsia="Times New Roman" w:hAnsi="Arial" w:cs="Arial"/>
          <w:color w:val="545E69"/>
          <w:sz w:val="26"/>
          <w:szCs w:val="26"/>
          <w:lang w:val="en-US"/>
        </w:rPr>
        <w:t>. {…}.</w:t>
      </w:r>
    </w:p>
    <w:p w:rsidR="00A26F43" w:rsidRPr="00A26F43" w:rsidRDefault="00A26F43" w:rsidP="00815B3B">
      <w:pPr>
        <w:spacing w:before="225" w:after="0" w:line="360" w:lineRule="atLeast"/>
        <w:ind w:firstLine="0"/>
        <w:jc w:val="both"/>
        <w:rPr>
          <w:rFonts w:ascii="Times New Roman" w:hAnsi="Times New Roman" w:cs="Times New Roman"/>
          <w:b/>
          <w:sz w:val="28"/>
        </w:rPr>
      </w:pPr>
    </w:p>
    <w:sectPr w:rsidR="00A26F43" w:rsidRPr="00A26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F1A40"/>
    <w:multiLevelType w:val="multilevel"/>
    <w:tmpl w:val="98B29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43"/>
    <w:rsid w:val="00260CB0"/>
    <w:rsid w:val="003042C2"/>
    <w:rsid w:val="00550BB4"/>
    <w:rsid w:val="00815B3B"/>
    <w:rsid w:val="00A26F43"/>
    <w:rsid w:val="00A76D74"/>
    <w:rsid w:val="00D2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15FDC-15B3-43F6-8BB4-63F89662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D74"/>
    <w:pPr>
      <w:ind w:firstLine="720"/>
    </w:pPr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5C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stmeta">
    <w:name w:val="post__meta"/>
    <w:basedOn w:val="Normal"/>
    <w:rsid w:val="00A26F4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stmeta-item">
    <w:name w:val="post__meta-item"/>
    <w:basedOn w:val="DefaultParagraphFont"/>
    <w:rsid w:val="00A26F43"/>
  </w:style>
  <w:style w:type="character" w:styleId="Hyperlink">
    <w:name w:val="Hyperlink"/>
    <w:basedOn w:val="DefaultParagraphFont"/>
    <w:uiPriority w:val="99"/>
    <w:semiHidden/>
    <w:unhideWhenUsed/>
    <w:rsid w:val="00A26F43"/>
    <w:rPr>
      <w:color w:val="0000FF"/>
      <w:u w:val="single"/>
    </w:rPr>
  </w:style>
  <w:style w:type="character" w:customStyle="1" w:styleId="postterms">
    <w:name w:val="post__terms"/>
    <w:basedOn w:val="DefaultParagraphFont"/>
    <w:rsid w:val="00A26F43"/>
  </w:style>
  <w:style w:type="paragraph" w:styleId="NormalWeb">
    <w:name w:val="Normal (Web)"/>
    <w:basedOn w:val="Normal"/>
    <w:uiPriority w:val="99"/>
    <w:semiHidden/>
    <w:unhideWhenUsed/>
    <w:rsid w:val="00A26F4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25CD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lgj.al/category/njoftime-per-shty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lgj.al/author/klgj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2022-11-02T14:11:00Z</cp:lastPrinted>
  <dcterms:created xsi:type="dcterms:W3CDTF">2022-11-02T14:15:00Z</dcterms:created>
  <dcterms:modified xsi:type="dcterms:W3CDTF">2022-11-02T14:15:00Z</dcterms:modified>
</cp:coreProperties>
</file>